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02.03.2020</w:t>
            </w: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36hf-20200229.002.00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№8646/0101</w:t>
              <w:br/>
              <w:t xml:space="preserve">Красноярское отделение №8646 ПАО Сбербанк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02.03.2020 13:00:47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40703810331000000865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"БЕЛЫЙ КОТ"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января 2020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</w:rPr>
              <w:t xml:space="preserve">по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31 января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Дата предыдущей операции по счету 30 декабря 2019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09.01.2020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40101810600000010001</w:t>
              <w:br/>
              <w:t xml:space="preserve">2446002640</w:t>
              <w:br/>
              <w:t xml:space="preserve">УФК по Красноярскому краю, (Администрация города Дивногорска л/с 04193006300)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2 160,00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040407001, ОТДЕЛЕНИЕ КРАСНОЯРСК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аренды земельного участка по договору №25-2018 от 18.05.2018 с администрацией города Дивногорска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09.01.2020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40703810831000000792</w:t>
              <w:br/>
              <w:t xml:space="preserve">2464140178</w:t>
              <w:br/>
              <w:t xml:space="preserve">КРООЗЖ "БЕЗДОМНЫЙ ПЕС"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12 970,00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услуг счет № 52 от 24.12.2019.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10.01.2020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СБЕРБАНК//ШАЙТУРО АРТЕМ АНДРЕЕВИЧ//816060561420//РОССИЯ 352389 КРАСНОДАРСКИЙ Р-Н КАВКАЗСКИЙ Г КРОПОТКИН ПЕР МАЯКОВСКОГО Д 16//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0,50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865017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09/01/2020;ФИО_ПЛАТЕЛЬЩИКА:...;АДРЕС:..;НАЗНАЧЕНИЕ:.;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16.01.2020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СБЕРБАНК//ШАЙТУРО АРТЕМ АНДРЕЕВИЧ//821300260563//РОССИЯ 352389 КРАСНОДАРСКИЙ Р-Н КАВКАЗСКИЙ Г КРОПОТКИН ПЕР МАЯКОВСКОГО Д 16//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Благотворительный фонд "Белый Кот"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0,50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759265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15/01/2020;ФИО_ПЛАТЕЛЬЩИКА:Ююю;АДРЕС:Юю;НАЗНАЧЕНИЕ:Ююю;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31.01.2020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40703810331000000865</w:t>
              <w:br/>
              <w:t xml:space="preserve">2446008064</w:t>
              <w:br/>
              <w:t xml:space="preserve">БФ "БЕЛЫЙ КОТ"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40702810031020104275</w:t>
              <w:br/>
              <w:t xml:space="preserve">2466132221</w:t>
              <w:br/>
              <w:t xml:space="preserve">ПАО "Красноярскэнергосбыт"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531,76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040407627, КРАСНОЯРСКОЕ ОТДЕЛЕНИЕ N 8646 ПАО СБЕРБАНК Г. Красноярск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счета счета № 53-0120-1000100687 от 14.01.2020. В том числе НДС 20 % - 88.63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200"/>
        <w:gridCol w:w="1200"/>
        <w:gridCol w:w="400"/>
        <w:gridCol w:w="4000"/>
        <w:gridCol w:w="400"/>
        <w:gridCol w:w="4000"/>
        <w:gridCol w:w="400"/>
        <w:gridCol w:w="2400"/>
        <w:gridCol w:w="800"/>
        <w:gridCol w:w="80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02.03.2020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Сбербанк Бизнес Онлайн 36hf-20200229.002.00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111 947,03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января 2020 г.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15 661,76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96 286,27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31 января 2020 г.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6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